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76" w:lineRule="auto"/>
        <w:jc w:val="center"/>
        <w:rPr/>
      </w:pPr>
      <w:bookmarkStart w:colFirst="0" w:colLast="0" w:name="_rbiwe7uhyn79" w:id="0"/>
      <w:bookmarkEnd w:id="0"/>
      <w:r w:rsidDel="00000000" w:rsidR="00000000" w:rsidRPr="00000000">
        <w:rPr>
          <w:rtl w:val="0"/>
        </w:rPr>
        <w:t xml:space="preserve"> OBA Provincial Band Festival 2026</w:t>
        <w:br w:type="textWrapping"/>
        <w:t xml:space="preserve"> Ensemble Awards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6" w:lineRule="auto"/>
        <w:rPr>
          <w:rFonts w:ascii="Lora Medium" w:cs="Lora Medium" w:eastAsia="Lora Medium" w:hAnsi="Lora Medium"/>
          <w:sz w:val="34"/>
          <w:szCs w:val="34"/>
        </w:rPr>
      </w:pPr>
      <w:bookmarkStart w:colFirst="0" w:colLast="0" w:name="_2t64ym8bqrja" w:id="1"/>
      <w:bookmarkEnd w:id="1"/>
      <w:r w:rsidDel="00000000" w:rsidR="00000000" w:rsidRPr="00000000">
        <w:rPr>
          <w:rFonts w:ascii="Lora Medium" w:cs="Lora Medium" w:eastAsia="Lora Medium" w:hAnsi="Lora Medium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6" w:lineRule="auto"/>
        <w:rPr>
          <w:rFonts w:ascii="Lora Medium" w:cs="Lora Medium" w:eastAsia="Lora Medium" w:hAnsi="Lora Medium"/>
          <w:sz w:val="28"/>
          <w:szCs w:val="28"/>
          <w:u w:val="single"/>
        </w:rPr>
      </w:pPr>
      <w:bookmarkStart w:colFirst="0" w:colLast="0" w:name="_frvh2nwz9iy" w:id="2"/>
      <w:bookmarkEnd w:id="2"/>
      <w:r w:rsidDel="00000000" w:rsidR="00000000" w:rsidRPr="00000000">
        <w:rPr>
          <w:rtl w:val="0"/>
        </w:rPr>
        <w:t xml:space="preserve">Rising 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tblGridChange w:id="0">
          <w:tblGrid>
            <w:gridCol w:w="39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Aurora HS Grade 9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Marshall McLuhan CSS Concert Winds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Guelph CVI Senior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TCDSB Honour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Robert CHS Junior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Jean de Brebeuf CHS Junior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Bishop Allen Academy Junior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Loretto Abbey CSS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Bur Oak SS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Robert CHS Senior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Bayview Glen School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O'Neill CVI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Thornlea SS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G.W. Williams SS Grade 9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Duke of Cambridge PS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Georgian Bay District SS Concert Band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oy2g4hdwtlvt" w:id="3"/>
      <w:bookmarkEnd w:id="3"/>
      <w:r w:rsidDel="00000000" w:rsidR="00000000" w:rsidRPr="00000000">
        <w:rPr>
          <w:rtl w:val="0"/>
        </w:rPr>
        <w:t xml:space="preserve">Spirit of the Festival</w:t>
      </w:r>
    </w:p>
    <w:p w:rsidR="00000000" w:rsidDel="00000000" w:rsidP="00000000" w:rsidRDefault="00000000" w:rsidRPr="00000000" w14:paraId="00000017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tblGridChange w:id="0">
          <w:tblGrid>
            <w:gridCol w:w="39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Andrew's College Middle School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Windfields MS Concert Winds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Loretto Abbey CSS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Sir William Mulock SS Grade 11 Wind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Father Bressani CHS Jr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Collingwood CI Grade 9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Milliken Mills HS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Don Mills CI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Malvern CI Junior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A.Y. Jackson SS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before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Bradford District HS Concert Band</w:t>
            </w:r>
          </w:p>
        </w:tc>
      </w:tr>
    </w:tbl>
    <w:p w:rsidR="00000000" w:rsidDel="00000000" w:rsidP="00000000" w:rsidRDefault="00000000" w:rsidRPr="00000000" w14:paraId="00000023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fyzee1c20zk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Woodwind Excellence</w:t>
      </w:r>
    </w:p>
    <w:p w:rsidR="00000000" w:rsidDel="00000000" w:rsidP="00000000" w:rsidRDefault="00000000" w:rsidRPr="00000000" w14:paraId="00000025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3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tblGridChange w:id="0">
          <w:tblGrid>
            <w:gridCol w:w="39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Pierre Elliott Trudeau HS Grade 10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Bishop Strachan School Senior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Pierre Elliott Trudeau HS Grade 9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Dundas Valley SS Senior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Bradford District HS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Pierre Elliott Trudeau HS Grade 11 Wind Symphony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Richmond Hill HS Grade 12 Gold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O'Neill CVI Senior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Markham Winds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Unionville HS Chamber Winds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G.W. Williams SS Grade 10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Michael CSS Thunderbeats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Pierre Elliott Trudeau HS Grade 12 Wind Symphony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Toronto French School Senior Wind Ensemble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30x07ddjaamg" w:id="5"/>
      <w:bookmarkEnd w:id="5"/>
      <w:r w:rsidDel="00000000" w:rsidR="00000000" w:rsidRPr="00000000">
        <w:rPr>
          <w:rtl w:val="0"/>
        </w:rPr>
        <w:t xml:space="preserve">Brass Excellence</w:t>
      </w:r>
    </w:p>
    <w:p w:rsidR="00000000" w:rsidDel="00000000" w:rsidP="00000000" w:rsidRDefault="00000000" w:rsidRPr="00000000" w14:paraId="00000036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3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tblGridChange w:id="0">
          <w:tblGrid>
            <w:gridCol w:w="39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Father Bressani CHS Senior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Havergal College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Anne's School Grade 8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Aloysius Gonzaga CSS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Middlefield CI Senior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Elizabeth CHS RAP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Dunbarton HS Senior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Norman Bethune CI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Milliken Mills HS Concert Band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vj4re2oejeqa" w:id="6"/>
      <w:bookmarkEnd w:id="6"/>
      <w:r w:rsidDel="00000000" w:rsidR="00000000" w:rsidRPr="00000000">
        <w:rPr>
          <w:rtl w:val="0"/>
        </w:rPr>
        <w:t xml:space="preserve">Percussion Excellence</w:t>
      </w:r>
    </w:p>
    <w:p w:rsidR="00000000" w:rsidDel="00000000" w:rsidP="00000000" w:rsidRDefault="00000000" w:rsidRPr="00000000" w14:paraId="00000042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3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tblGridChange w:id="0">
          <w:tblGrid>
            <w:gridCol w:w="39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Andrew's College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Toronto Youth Wind Orchestra Concert Winds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Robert CHS Intermediate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Lawrence Park CI Junior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Senator O'Connor College School Junior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Our Lady Queen of the World CA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Bayview Glen School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Dundas Valley SS Junior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Alexander Mackenzie HS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Agincourt CI Wind Symphony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Georgian Bay District SS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Dunbarton HS Junior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Castlemore PS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Toronto French School Junior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R.S. McLaughlin CVI Senior Concert Band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/>
      </w:pPr>
      <w:bookmarkStart w:colFirst="0" w:colLast="0" w:name="_b2hbgez0yhen" w:id="7"/>
      <w:bookmarkEnd w:id="7"/>
      <w:r w:rsidDel="00000000" w:rsidR="00000000" w:rsidRPr="00000000">
        <w:rPr>
          <w:rtl w:val="0"/>
        </w:rPr>
        <w:t xml:space="preserve">Overall Outstanding Performance</w:t>
      </w:r>
    </w:p>
    <w:p w:rsidR="00000000" w:rsidDel="00000000" w:rsidP="00000000" w:rsidRDefault="00000000" w:rsidRPr="00000000" w14:paraId="00000054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3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tblGridChange w:id="0">
          <w:tblGrid>
            <w:gridCol w:w="39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Trinity College School Tottenham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Aurora HS Senior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East York CI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Kingsway College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Unionville HS Grade 9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Katharine Drexel CHS SKD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Bur Oak SS Senior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Martingrove CI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Bayview SS Grade 11/12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Bayview SS Grade 9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Bur Oak SS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Unionville HS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St. Andrew's MS Concert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G.W. Williams SS Grade 11/12 Wind Ensemble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A.Y. Jackson SS Symphonic Band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Richmond Hill HS Grade 11 Wind Symphony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76" w:lineRule="auto"/>
        <w:rPr>
          <w:rFonts w:ascii="Lora Medium" w:cs="Lora Medium" w:eastAsia="Lora Medium" w:hAnsi="Lora Medium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ora Medium" w:cs="Lora Medium" w:eastAsia="Lora Medium" w:hAnsi="Lora Medium"/>
        <w:sz w:val="22"/>
        <w:szCs w:val="22"/>
        <w:lang w:val="en"/>
      </w:rPr>
    </w:rPrDefault>
    <w:pPrDefault>
      <w:pPr>
        <w:spacing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center"/>
    </w:pPr>
    <w:rPr>
      <w:rFonts w:ascii="Lora" w:cs="Lora" w:eastAsia="Lora" w:hAnsi="Lor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Lora Medium" w:cs="Lora Medium" w:eastAsia="Lora Medium" w:hAnsi="Lora Medium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Medium-regular.ttf"/><Relationship Id="rId2" Type="http://schemas.openxmlformats.org/officeDocument/2006/relationships/font" Target="fonts/LoraMedium-bold.ttf"/><Relationship Id="rId3" Type="http://schemas.openxmlformats.org/officeDocument/2006/relationships/font" Target="fonts/LoraMedium-italic.ttf"/><Relationship Id="rId4" Type="http://schemas.openxmlformats.org/officeDocument/2006/relationships/font" Target="fonts/LoraMedium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